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7BC" w:rsidRDefault="00BA47BC" w:rsidP="00BA47BC">
      <w:pPr>
        <w:pStyle w:val="Header"/>
        <w:rPr>
          <w:rFonts w:asciiTheme="minorHAnsi" w:hAnsiTheme="minorHAnsi"/>
          <w:b/>
          <w:sz w:val="28"/>
          <w:szCs w:val="28"/>
        </w:rPr>
      </w:pPr>
      <w:r w:rsidRPr="00F862F5">
        <w:rPr>
          <w:rFonts w:asciiTheme="minorHAnsi" w:hAnsiTheme="minorHAnsi"/>
          <w:b/>
          <w:sz w:val="28"/>
          <w:szCs w:val="28"/>
        </w:rPr>
        <w:t>WHISTLE BLOWING POLICY</w:t>
      </w:r>
    </w:p>
    <w:p w:rsidR="00BA47BC" w:rsidRDefault="00BA47BC" w:rsidP="00F862F5">
      <w:pPr>
        <w:spacing w:before="0" w:after="0"/>
        <w:rPr>
          <w:rFonts w:ascii="Calibri" w:hAnsi="Calibri" w:cs="Calibri"/>
          <w:b/>
          <w:sz w:val="22"/>
          <w:szCs w:val="22"/>
        </w:rPr>
      </w:pPr>
    </w:p>
    <w:p w:rsidR="00F862F5" w:rsidRPr="00F862F5" w:rsidRDefault="00F862F5" w:rsidP="00F862F5">
      <w:pPr>
        <w:spacing w:before="0" w:after="0"/>
        <w:rPr>
          <w:rFonts w:ascii="Calibri" w:hAnsi="Calibri" w:cs="Calibri"/>
          <w:b/>
          <w:sz w:val="22"/>
          <w:szCs w:val="22"/>
        </w:rPr>
      </w:pPr>
      <w:r w:rsidRPr="00F862F5">
        <w:rPr>
          <w:rFonts w:ascii="Calibri" w:hAnsi="Calibri" w:cs="Calibri"/>
          <w:b/>
          <w:sz w:val="22"/>
          <w:szCs w:val="22"/>
        </w:rPr>
        <w:t>INTRODUCTION</w:t>
      </w:r>
    </w:p>
    <w:p w:rsidR="00F862F5" w:rsidRPr="00F862F5" w:rsidRDefault="00F862F5" w:rsidP="00F862F5">
      <w:pPr>
        <w:spacing w:before="0" w:after="0"/>
        <w:rPr>
          <w:rFonts w:ascii="Calibri" w:hAnsi="Calibri" w:cs="Calibri"/>
          <w:sz w:val="22"/>
          <w:szCs w:val="22"/>
        </w:rPr>
      </w:pPr>
    </w:p>
    <w:p w:rsidR="00F862F5" w:rsidRPr="00F862F5" w:rsidRDefault="00F862F5" w:rsidP="00F862F5">
      <w:pPr>
        <w:spacing w:before="0" w:after="0"/>
        <w:rPr>
          <w:rFonts w:ascii="Calibri" w:hAnsi="Calibri" w:cs="Calibri"/>
          <w:sz w:val="22"/>
          <w:szCs w:val="22"/>
        </w:rPr>
      </w:pPr>
      <w:r w:rsidRPr="00F862F5">
        <w:rPr>
          <w:rFonts w:ascii="Calibri" w:hAnsi="Calibri" w:cs="Calibri"/>
          <w:sz w:val="22"/>
          <w:szCs w:val="22"/>
        </w:rPr>
        <w:t>‘Whistle Blowing’ is the process of giving information, to the authorities about misconduct, or illegal or underhand practices. The law concerning whistle blowing is incorporated in the Public Interest Disclosure Act 1998, which offer</w:t>
      </w:r>
      <w:r w:rsidR="00BA47BC">
        <w:rPr>
          <w:rFonts w:ascii="Calibri" w:hAnsi="Calibri" w:cs="Calibri"/>
          <w:sz w:val="22"/>
          <w:szCs w:val="22"/>
        </w:rPr>
        <w:t>s</w:t>
      </w:r>
      <w:r w:rsidRPr="00F862F5">
        <w:rPr>
          <w:rFonts w:ascii="Calibri" w:hAnsi="Calibri" w:cs="Calibri"/>
          <w:sz w:val="22"/>
          <w:szCs w:val="22"/>
        </w:rPr>
        <w:t xml:space="preserve"> a framework of protection against victimi</w:t>
      </w:r>
      <w:r w:rsidR="00005FA8">
        <w:rPr>
          <w:rFonts w:ascii="Calibri" w:hAnsi="Calibri" w:cs="Calibri"/>
          <w:sz w:val="22"/>
          <w:szCs w:val="22"/>
        </w:rPr>
        <w:t xml:space="preserve">sation or dismissal for employees </w:t>
      </w:r>
      <w:r w:rsidRPr="00F862F5">
        <w:rPr>
          <w:rFonts w:ascii="Calibri" w:hAnsi="Calibri" w:cs="Calibri"/>
          <w:sz w:val="22"/>
          <w:szCs w:val="22"/>
        </w:rPr>
        <w:t>who ‘blow the whistle’ on such behaviour.</w:t>
      </w:r>
    </w:p>
    <w:p w:rsidR="00F862F5" w:rsidRDefault="00F862F5" w:rsidP="00F862F5">
      <w:pPr>
        <w:spacing w:before="0" w:after="0"/>
        <w:rPr>
          <w:rFonts w:ascii="Calibri" w:hAnsi="Calibri" w:cs="Calibri"/>
          <w:sz w:val="22"/>
          <w:szCs w:val="22"/>
        </w:rPr>
      </w:pPr>
    </w:p>
    <w:p w:rsidR="00AC6EE5" w:rsidRPr="00AC6EE5" w:rsidRDefault="00AC6EE5" w:rsidP="00F862F5">
      <w:pPr>
        <w:spacing w:before="0" w:after="0"/>
        <w:rPr>
          <w:rFonts w:ascii="Calibri" w:hAnsi="Calibri" w:cs="Calibri"/>
          <w:b/>
          <w:sz w:val="22"/>
          <w:szCs w:val="22"/>
        </w:rPr>
      </w:pPr>
      <w:r w:rsidRPr="00AC6EE5">
        <w:rPr>
          <w:rFonts w:ascii="Calibri" w:hAnsi="Calibri" w:cs="Calibri"/>
          <w:b/>
          <w:sz w:val="22"/>
          <w:szCs w:val="22"/>
        </w:rPr>
        <w:t>THE POLICY</w:t>
      </w:r>
    </w:p>
    <w:p w:rsidR="00AC6EE5" w:rsidRPr="00F862F5" w:rsidRDefault="00AC6EE5" w:rsidP="00F862F5">
      <w:pPr>
        <w:spacing w:before="0" w:after="0"/>
        <w:rPr>
          <w:rFonts w:ascii="Calibri" w:hAnsi="Calibri" w:cs="Calibri"/>
          <w:sz w:val="22"/>
          <w:szCs w:val="22"/>
        </w:rPr>
      </w:pPr>
    </w:p>
    <w:p w:rsidR="00F862F5" w:rsidRDefault="00F862F5" w:rsidP="00F862F5">
      <w:pPr>
        <w:spacing w:before="0" w:after="0"/>
        <w:rPr>
          <w:rFonts w:ascii="Calibri" w:hAnsi="Calibri" w:cs="Calibri"/>
          <w:sz w:val="22"/>
          <w:szCs w:val="22"/>
        </w:rPr>
      </w:pPr>
      <w:r w:rsidRPr="00F862F5">
        <w:rPr>
          <w:rFonts w:ascii="Calibri" w:hAnsi="Calibri" w:cs="Calibri"/>
          <w:sz w:val="22"/>
          <w:szCs w:val="22"/>
        </w:rPr>
        <w:t>A disclosure will qualify for protection if, in the reasonable belief of the individual, it relates to one or more of the following actions:</w:t>
      </w:r>
    </w:p>
    <w:p w:rsidR="00AC6EE5" w:rsidRPr="00F862F5" w:rsidRDefault="00AC6EE5" w:rsidP="00F862F5">
      <w:pPr>
        <w:spacing w:before="0" w:after="0"/>
        <w:rPr>
          <w:rFonts w:ascii="Calibri" w:hAnsi="Calibri" w:cs="Calibri"/>
          <w:sz w:val="22"/>
          <w:szCs w:val="22"/>
        </w:rPr>
      </w:pPr>
    </w:p>
    <w:p w:rsidR="00F862F5" w:rsidRPr="00F862F5" w:rsidRDefault="00F862F5" w:rsidP="00F862F5">
      <w:pPr>
        <w:numPr>
          <w:ilvl w:val="0"/>
          <w:numId w:val="1"/>
        </w:numPr>
        <w:spacing w:before="0" w:after="0"/>
        <w:rPr>
          <w:rFonts w:ascii="Calibri" w:hAnsi="Calibri" w:cs="Calibri"/>
          <w:sz w:val="22"/>
          <w:szCs w:val="22"/>
        </w:rPr>
      </w:pPr>
      <w:r w:rsidRPr="00F862F5">
        <w:rPr>
          <w:rFonts w:ascii="Calibri" w:hAnsi="Calibri" w:cs="Calibri"/>
          <w:sz w:val="22"/>
          <w:szCs w:val="22"/>
        </w:rPr>
        <w:t>A criminal offence;</w:t>
      </w:r>
    </w:p>
    <w:p w:rsidR="00F862F5" w:rsidRPr="00F862F5" w:rsidRDefault="00F862F5" w:rsidP="00F862F5">
      <w:pPr>
        <w:numPr>
          <w:ilvl w:val="0"/>
          <w:numId w:val="1"/>
        </w:numPr>
        <w:spacing w:before="0" w:after="0"/>
        <w:rPr>
          <w:rFonts w:ascii="Calibri" w:hAnsi="Calibri" w:cs="Calibri"/>
          <w:sz w:val="22"/>
          <w:szCs w:val="22"/>
        </w:rPr>
      </w:pPr>
      <w:r w:rsidRPr="00F862F5">
        <w:rPr>
          <w:rFonts w:ascii="Calibri" w:hAnsi="Calibri" w:cs="Calibri"/>
          <w:sz w:val="22"/>
          <w:szCs w:val="22"/>
        </w:rPr>
        <w:t>A failure to comply with a legal obligation;</w:t>
      </w:r>
    </w:p>
    <w:p w:rsidR="00F862F5" w:rsidRPr="00F862F5" w:rsidRDefault="00F862F5" w:rsidP="00F862F5">
      <w:pPr>
        <w:numPr>
          <w:ilvl w:val="0"/>
          <w:numId w:val="1"/>
        </w:numPr>
        <w:spacing w:before="0" w:after="0"/>
        <w:rPr>
          <w:rFonts w:ascii="Calibri" w:hAnsi="Calibri" w:cs="Calibri"/>
          <w:sz w:val="22"/>
          <w:szCs w:val="22"/>
        </w:rPr>
      </w:pPr>
      <w:r w:rsidRPr="00F862F5">
        <w:rPr>
          <w:rFonts w:ascii="Calibri" w:hAnsi="Calibri" w:cs="Calibri"/>
          <w:sz w:val="22"/>
          <w:szCs w:val="22"/>
        </w:rPr>
        <w:t>A miscarriage of justice;</w:t>
      </w:r>
    </w:p>
    <w:p w:rsidR="00F862F5" w:rsidRPr="00F862F5" w:rsidRDefault="00F862F5" w:rsidP="00F862F5">
      <w:pPr>
        <w:numPr>
          <w:ilvl w:val="0"/>
          <w:numId w:val="1"/>
        </w:numPr>
        <w:spacing w:before="0" w:after="0"/>
        <w:rPr>
          <w:rFonts w:ascii="Calibri" w:hAnsi="Calibri" w:cs="Calibri"/>
          <w:sz w:val="22"/>
          <w:szCs w:val="22"/>
        </w:rPr>
      </w:pPr>
      <w:r w:rsidRPr="00F862F5">
        <w:rPr>
          <w:rFonts w:ascii="Calibri" w:hAnsi="Calibri" w:cs="Calibri"/>
          <w:sz w:val="22"/>
          <w:szCs w:val="22"/>
        </w:rPr>
        <w:t>The endangering of an individual’s health and safety;</w:t>
      </w:r>
    </w:p>
    <w:p w:rsidR="00F862F5" w:rsidRPr="00F862F5" w:rsidRDefault="00F862F5" w:rsidP="00F862F5">
      <w:pPr>
        <w:numPr>
          <w:ilvl w:val="0"/>
          <w:numId w:val="1"/>
        </w:numPr>
        <w:spacing w:before="0" w:after="0"/>
        <w:rPr>
          <w:rFonts w:ascii="Calibri" w:hAnsi="Calibri" w:cs="Calibri"/>
          <w:sz w:val="22"/>
          <w:szCs w:val="22"/>
        </w:rPr>
      </w:pPr>
      <w:r w:rsidRPr="00F862F5">
        <w:rPr>
          <w:rFonts w:ascii="Calibri" w:hAnsi="Calibri" w:cs="Calibri"/>
          <w:sz w:val="22"/>
          <w:szCs w:val="22"/>
        </w:rPr>
        <w:t>Damage to the environment;</w:t>
      </w:r>
    </w:p>
    <w:p w:rsidR="00F862F5" w:rsidRPr="00F862F5" w:rsidRDefault="00F862F5" w:rsidP="00F862F5">
      <w:pPr>
        <w:numPr>
          <w:ilvl w:val="0"/>
          <w:numId w:val="1"/>
        </w:numPr>
        <w:spacing w:before="0" w:after="0"/>
        <w:rPr>
          <w:rFonts w:ascii="Calibri" w:hAnsi="Calibri" w:cs="Calibri"/>
          <w:sz w:val="22"/>
          <w:szCs w:val="22"/>
        </w:rPr>
      </w:pPr>
      <w:r w:rsidRPr="00F862F5">
        <w:rPr>
          <w:rFonts w:ascii="Calibri" w:hAnsi="Calibri" w:cs="Calibri"/>
          <w:sz w:val="22"/>
          <w:szCs w:val="22"/>
        </w:rPr>
        <w:t>Deliberate concealment of information relating to any of the above.</w:t>
      </w:r>
    </w:p>
    <w:p w:rsidR="00F862F5" w:rsidRPr="00F862F5" w:rsidRDefault="00F862F5" w:rsidP="00F862F5">
      <w:pPr>
        <w:spacing w:before="0" w:after="0"/>
        <w:rPr>
          <w:rFonts w:ascii="Calibri" w:hAnsi="Calibri" w:cs="Calibri"/>
          <w:sz w:val="22"/>
          <w:szCs w:val="22"/>
        </w:rPr>
      </w:pPr>
    </w:p>
    <w:p w:rsidR="00F862F5" w:rsidRPr="00F862F5" w:rsidRDefault="00F862F5" w:rsidP="00F862F5">
      <w:pPr>
        <w:spacing w:before="0" w:after="0"/>
        <w:rPr>
          <w:rFonts w:ascii="Calibri" w:hAnsi="Calibri" w:cs="Calibri"/>
          <w:sz w:val="22"/>
          <w:szCs w:val="22"/>
        </w:rPr>
      </w:pPr>
      <w:r w:rsidRPr="00F862F5">
        <w:rPr>
          <w:rFonts w:ascii="Calibri" w:hAnsi="Calibri" w:cs="Calibri"/>
          <w:sz w:val="22"/>
          <w:szCs w:val="22"/>
        </w:rPr>
        <w:t>The whistle-blower has to satisfy certain conditions:</w:t>
      </w:r>
    </w:p>
    <w:p w:rsidR="00F862F5" w:rsidRPr="00F862F5" w:rsidRDefault="00F862F5" w:rsidP="00F862F5">
      <w:pPr>
        <w:spacing w:before="0" w:after="0"/>
        <w:rPr>
          <w:rFonts w:ascii="Calibri" w:hAnsi="Calibri" w:cs="Calibri"/>
          <w:sz w:val="22"/>
          <w:szCs w:val="22"/>
        </w:rPr>
      </w:pPr>
    </w:p>
    <w:p w:rsidR="00F862F5" w:rsidRPr="00F862F5" w:rsidRDefault="00F862F5" w:rsidP="00F862F5">
      <w:pPr>
        <w:numPr>
          <w:ilvl w:val="0"/>
          <w:numId w:val="2"/>
        </w:numPr>
        <w:spacing w:before="0" w:after="0"/>
        <w:rPr>
          <w:rFonts w:ascii="Calibri" w:hAnsi="Calibri" w:cs="Calibri"/>
          <w:sz w:val="22"/>
          <w:szCs w:val="22"/>
        </w:rPr>
      </w:pPr>
      <w:r w:rsidRPr="00F862F5">
        <w:rPr>
          <w:rFonts w:ascii="Calibri" w:hAnsi="Calibri" w:cs="Calibri"/>
          <w:sz w:val="22"/>
          <w:szCs w:val="22"/>
        </w:rPr>
        <w:t>Disclosure to the employer will be protected, provided that it is made in good faith and the whistle-blower has a reasonable suspicion that the alleged malpractice has occurred, is occurring or is likely to occur;</w:t>
      </w:r>
    </w:p>
    <w:p w:rsidR="00F862F5" w:rsidRPr="00F862F5" w:rsidRDefault="00F862F5" w:rsidP="00F862F5">
      <w:pPr>
        <w:numPr>
          <w:ilvl w:val="0"/>
          <w:numId w:val="2"/>
        </w:numPr>
        <w:spacing w:before="0" w:after="0"/>
        <w:rPr>
          <w:rFonts w:ascii="Calibri" w:hAnsi="Calibri" w:cs="Calibri"/>
          <w:sz w:val="22"/>
          <w:szCs w:val="22"/>
        </w:rPr>
      </w:pPr>
      <w:r w:rsidRPr="00F862F5">
        <w:rPr>
          <w:rFonts w:ascii="Calibri" w:hAnsi="Calibri" w:cs="Calibri"/>
          <w:sz w:val="22"/>
          <w:szCs w:val="22"/>
        </w:rPr>
        <w:t>Disclosure to a regulator will be protected where, in addition, the whistle-blower honestly and reasonably believes that the information and any allegation in it are substantially true;</w:t>
      </w:r>
    </w:p>
    <w:p w:rsidR="00F862F5" w:rsidRPr="00F862F5" w:rsidRDefault="00F862F5" w:rsidP="00F862F5">
      <w:pPr>
        <w:numPr>
          <w:ilvl w:val="0"/>
          <w:numId w:val="2"/>
        </w:numPr>
        <w:spacing w:before="0" w:after="0"/>
        <w:rPr>
          <w:rFonts w:ascii="Calibri" w:hAnsi="Calibri" w:cs="Calibri"/>
          <w:sz w:val="22"/>
          <w:szCs w:val="22"/>
        </w:rPr>
      </w:pPr>
      <w:r w:rsidRPr="00F862F5">
        <w:rPr>
          <w:rFonts w:ascii="Calibri" w:hAnsi="Calibri" w:cs="Calibri"/>
          <w:sz w:val="22"/>
          <w:szCs w:val="22"/>
        </w:rPr>
        <w:t>Disclosure to other bodies is protected if, in addition to the tests for regulatory disclosures, it is reasonable in all the circumstances and is not made for personal gain.</w:t>
      </w:r>
    </w:p>
    <w:p w:rsidR="00F862F5" w:rsidRPr="00F862F5" w:rsidRDefault="00F862F5" w:rsidP="00F862F5">
      <w:pPr>
        <w:spacing w:before="0" w:after="0"/>
        <w:rPr>
          <w:rFonts w:ascii="Calibri" w:hAnsi="Calibri" w:cs="Calibri"/>
          <w:sz w:val="22"/>
          <w:szCs w:val="22"/>
        </w:rPr>
      </w:pPr>
    </w:p>
    <w:p w:rsidR="00F862F5" w:rsidRPr="00F862F5" w:rsidRDefault="00F862F5" w:rsidP="00F862F5">
      <w:pPr>
        <w:spacing w:before="0" w:after="0"/>
        <w:rPr>
          <w:rFonts w:ascii="Calibri" w:hAnsi="Calibri" w:cs="Calibri"/>
          <w:sz w:val="22"/>
          <w:szCs w:val="22"/>
        </w:rPr>
      </w:pPr>
      <w:r w:rsidRPr="00F862F5">
        <w:rPr>
          <w:rFonts w:ascii="Calibri" w:hAnsi="Calibri" w:cs="Calibri"/>
          <w:sz w:val="22"/>
          <w:szCs w:val="22"/>
        </w:rPr>
        <w:t>The whistle-blower must also meet one or other of the following further conditions:</w:t>
      </w:r>
    </w:p>
    <w:p w:rsidR="00F862F5" w:rsidRPr="00F862F5" w:rsidRDefault="00F862F5" w:rsidP="00F862F5">
      <w:pPr>
        <w:spacing w:before="0" w:after="0"/>
        <w:rPr>
          <w:rFonts w:ascii="Calibri" w:hAnsi="Calibri" w:cs="Calibri"/>
          <w:sz w:val="22"/>
          <w:szCs w:val="22"/>
        </w:rPr>
      </w:pPr>
    </w:p>
    <w:p w:rsidR="00F862F5" w:rsidRPr="00F862F5" w:rsidRDefault="00F862F5" w:rsidP="00F862F5">
      <w:pPr>
        <w:numPr>
          <w:ilvl w:val="0"/>
          <w:numId w:val="3"/>
        </w:numPr>
        <w:spacing w:before="0" w:after="0"/>
        <w:rPr>
          <w:rFonts w:ascii="Calibri" w:hAnsi="Calibri" w:cs="Calibri"/>
          <w:sz w:val="22"/>
          <w:szCs w:val="22"/>
        </w:rPr>
      </w:pPr>
      <w:r w:rsidRPr="00F862F5">
        <w:rPr>
          <w:rFonts w:ascii="Calibri" w:hAnsi="Calibri" w:cs="Calibri"/>
          <w:sz w:val="22"/>
          <w:szCs w:val="22"/>
        </w:rPr>
        <w:t>They reasonably believed that they would be victimised if they raised the matter internally;</w:t>
      </w:r>
    </w:p>
    <w:p w:rsidR="00F862F5" w:rsidRPr="00F862F5" w:rsidRDefault="00F862F5" w:rsidP="00F862F5">
      <w:pPr>
        <w:numPr>
          <w:ilvl w:val="0"/>
          <w:numId w:val="3"/>
        </w:numPr>
        <w:spacing w:before="0" w:after="0"/>
        <w:rPr>
          <w:rFonts w:ascii="Calibri" w:hAnsi="Calibri" w:cs="Calibri"/>
          <w:sz w:val="22"/>
          <w:szCs w:val="22"/>
        </w:rPr>
      </w:pPr>
      <w:r w:rsidRPr="00F862F5">
        <w:rPr>
          <w:rFonts w:ascii="Calibri" w:hAnsi="Calibri" w:cs="Calibri"/>
          <w:sz w:val="22"/>
          <w:szCs w:val="22"/>
        </w:rPr>
        <w:t>They reasonably believed that the disclosure related to a criminal offence and was thus a qualifying disclosure;</w:t>
      </w:r>
    </w:p>
    <w:p w:rsidR="00F862F5" w:rsidRPr="00F862F5" w:rsidRDefault="00F862F5" w:rsidP="00F862F5">
      <w:pPr>
        <w:numPr>
          <w:ilvl w:val="0"/>
          <w:numId w:val="3"/>
        </w:numPr>
        <w:spacing w:before="0" w:after="0"/>
        <w:rPr>
          <w:rFonts w:ascii="Calibri" w:hAnsi="Calibri" w:cs="Calibri"/>
          <w:sz w:val="22"/>
          <w:szCs w:val="22"/>
        </w:rPr>
      </w:pPr>
      <w:r w:rsidRPr="00F862F5">
        <w:rPr>
          <w:rFonts w:ascii="Calibri" w:hAnsi="Calibri" w:cs="Calibri"/>
          <w:sz w:val="22"/>
          <w:szCs w:val="22"/>
        </w:rPr>
        <w:t>There was no prescribed regulator and they reasonably believed the evidence was likely to be concealed or destroyed;</w:t>
      </w:r>
    </w:p>
    <w:p w:rsidR="00F862F5" w:rsidRPr="00F862F5" w:rsidRDefault="00F862F5" w:rsidP="00F862F5">
      <w:pPr>
        <w:numPr>
          <w:ilvl w:val="0"/>
          <w:numId w:val="3"/>
        </w:numPr>
        <w:spacing w:before="0" w:after="0"/>
        <w:rPr>
          <w:rFonts w:ascii="Calibri" w:hAnsi="Calibri" w:cs="Calibri"/>
          <w:sz w:val="22"/>
          <w:szCs w:val="22"/>
        </w:rPr>
      </w:pPr>
      <w:r w:rsidRPr="00F862F5">
        <w:rPr>
          <w:rFonts w:ascii="Calibri" w:hAnsi="Calibri" w:cs="Calibri"/>
          <w:sz w:val="22"/>
          <w:szCs w:val="22"/>
        </w:rPr>
        <w:t>The concern had already been raised with the employer or a prescribed regulator;</w:t>
      </w:r>
    </w:p>
    <w:p w:rsidR="00F862F5" w:rsidRPr="00F862F5" w:rsidRDefault="00F862F5" w:rsidP="00F862F5">
      <w:pPr>
        <w:numPr>
          <w:ilvl w:val="0"/>
          <w:numId w:val="3"/>
        </w:numPr>
        <w:spacing w:before="0" w:after="0"/>
        <w:rPr>
          <w:rFonts w:ascii="Calibri" w:hAnsi="Calibri" w:cs="Calibri"/>
          <w:sz w:val="22"/>
          <w:szCs w:val="22"/>
        </w:rPr>
      </w:pPr>
      <w:r w:rsidRPr="00F862F5">
        <w:rPr>
          <w:rFonts w:ascii="Calibri" w:hAnsi="Calibri" w:cs="Calibri"/>
          <w:sz w:val="22"/>
          <w:szCs w:val="22"/>
        </w:rPr>
        <w:t>The concern is of an exceptionally serious nature.</w:t>
      </w:r>
    </w:p>
    <w:p w:rsidR="00F862F5" w:rsidRPr="00F862F5" w:rsidRDefault="00F862F5" w:rsidP="00F862F5">
      <w:pPr>
        <w:spacing w:before="0" w:after="0"/>
        <w:rPr>
          <w:rFonts w:ascii="Calibri" w:hAnsi="Calibri" w:cs="Calibri"/>
          <w:b/>
          <w:sz w:val="22"/>
          <w:szCs w:val="22"/>
        </w:rPr>
      </w:pPr>
    </w:p>
    <w:p w:rsidR="00F862F5" w:rsidRPr="00AC6EE5" w:rsidRDefault="00F862F5" w:rsidP="00F862F5">
      <w:pPr>
        <w:spacing w:before="0" w:after="0"/>
        <w:rPr>
          <w:rFonts w:ascii="Calibri" w:hAnsi="Calibri" w:cs="Calibri"/>
          <w:sz w:val="22"/>
          <w:szCs w:val="22"/>
        </w:rPr>
      </w:pPr>
      <w:r w:rsidRPr="00AC6EE5">
        <w:rPr>
          <w:rFonts w:ascii="Calibri" w:hAnsi="Calibri" w:cs="Calibri"/>
          <w:sz w:val="22"/>
          <w:szCs w:val="22"/>
        </w:rPr>
        <w:t>What to do if you come across malpractice in the workplace</w:t>
      </w:r>
      <w:r w:rsidR="00AC6EE5">
        <w:rPr>
          <w:rFonts w:ascii="Calibri" w:hAnsi="Calibri" w:cs="Calibri"/>
          <w:sz w:val="22"/>
          <w:szCs w:val="22"/>
        </w:rPr>
        <w:t>:</w:t>
      </w:r>
    </w:p>
    <w:p w:rsidR="00F862F5" w:rsidRPr="00F862F5" w:rsidRDefault="00F862F5" w:rsidP="00F862F5">
      <w:pPr>
        <w:spacing w:before="0" w:after="0"/>
        <w:rPr>
          <w:rFonts w:ascii="Calibri" w:hAnsi="Calibri" w:cs="Calibri"/>
          <w:b/>
          <w:sz w:val="22"/>
          <w:szCs w:val="22"/>
        </w:rPr>
      </w:pPr>
    </w:p>
    <w:p w:rsidR="00F862F5" w:rsidRPr="00F862F5" w:rsidRDefault="00F862F5" w:rsidP="00F862F5">
      <w:pPr>
        <w:numPr>
          <w:ilvl w:val="0"/>
          <w:numId w:val="4"/>
        </w:numPr>
        <w:spacing w:before="0" w:after="0"/>
        <w:rPr>
          <w:rFonts w:ascii="Calibri" w:hAnsi="Calibri" w:cs="Calibri"/>
          <w:sz w:val="22"/>
          <w:szCs w:val="22"/>
        </w:rPr>
      </w:pPr>
      <w:r w:rsidRPr="00F862F5">
        <w:rPr>
          <w:rFonts w:ascii="Calibri" w:hAnsi="Calibri" w:cs="Calibri"/>
          <w:sz w:val="22"/>
          <w:szCs w:val="22"/>
        </w:rPr>
        <w:t>Be aware that S</w:t>
      </w:r>
      <w:r w:rsidR="00AC6EE5">
        <w:rPr>
          <w:rFonts w:ascii="Calibri" w:hAnsi="Calibri" w:cs="Calibri"/>
          <w:sz w:val="22"/>
          <w:szCs w:val="22"/>
        </w:rPr>
        <w:t xml:space="preserve">NAPS </w:t>
      </w:r>
      <w:r w:rsidRPr="00F862F5">
        <w:rPr>
          <w:rFonts w:ascii="Calibri" w:hAnsi="Calibri" w:cs="Calibri"/>
          <w:sz w:val="22"/>
          <w:szCs w:val="22"/>
        </w:rPr>
        <w:t>finds the kinds of activities targeted by the legislation completely unacceptable, and we attach particular importance to identifying and remedying malpractice, such as fraud, theft and similar illegal activities;</w:t>
      </w:r>
    </w:p>
    <w:p w:rsidR="00F862F5" w:rsidRPr="00F862F5" w:rsidRDefault="00005FA8" w:rsidP="00F862F5">
      <w:pPr>
        <w:numPr>
          <w:ilvl w:val="0"/>
          <w:numId w:val="4"/>
        </w:numPr>
        <w:spacing w:before="0" w:after="0"/>
        <w:rPr>
          <w:rFonts w:ascii="Calibri" w:hAnsi="Calibri" w:cs="Calibri"/>
          <w:sz w:val="22"/>
          <w:szCs w:val="22"/>
        </w:rPr>
      </w:pPr>
      <w:r>
        <w:rPr>
          <w:rFonts w:ascii="Calibri" w:hAnsi="Calibri" w:cs="Calibri"/>
          <w:sz w:val="22"/>
          <w:szCs w:val="22"/>
        </w:rPr>
        <w:t xml:space="preserve">Employees, Contractors, </w:t>
      </w:r>
      <w:r w:rsidR="00F862F5" w:rsidRPr="00F862F5">
        <w:rPr>
          <w:rFonts w:ascii="Calibri" w:hAnsi="Calibri" w:cs="Calibri"/>
          <w:sz w:val="22"/>
          <w:szCs w:val="22"/>
        </w:rPr>
        <w:t>Volunteers</w:t>
      </w:r>
      <w:r>
        <w:rPr>
          <w:rFonts w:ascii="Calibri" w:hAnsi="Calibri" w:cs="Calibri"/>
          <w:sz w:val="22"/>
          <w:szCs w:val="22"/>
        </w:rPr>
        <w:t xml:space="preserve"> or Trustees</w:t>
      </w:r>
      <w:r w:rsidR="00F862F5" w:rsidRPr="00F862F5">
        <w:rPr>
          <w:rFonts w:ascii="Calibri" w:hAnsi="Calibri" w:cs="Calibri"/>
          <w:sz w:val="22"/>
          <w:szCs w:val="22"/>
        </w:rPr>
        <w:t xml:space="preserve"> should inform the </w:t>
      </w:r>
      <w:r w:rsidR="002C66EC">
        <w:rPr>
          <w:rFonts w:ascii="Calibri" w:hAnsi="Calibri" w:cs="Calibri"/>
          <w:sz w:val="22"/>
          <w:szCs w:val="22"/>
        </w:rPr>
        <w:t xml:space="preserve">Chief Executive and </w:t>
      </w:r>
      <w:r w:rsidR="00AC6EE5">
        <w:rPr>
          <w:rFonts w:ascii="Calibri" w:hAnsi="Calibri" w:cs="Calibri"/>
          <w:sz w:val="22"/>
          <w:szCs w:val="22"/>
        </w:rPr>
        <w:t>Chair of Trustees</w:t>
      </w:r>
      <w:r w:rsidR="00F862F5" w:rsidRPr="00F862F5">
        <w:rPr>
          <w:rFonts w:ascii="Calibri" w:hAnsi="Calibri" w:cs="Calibri"/>
          <w:sz w:val="22"/>
          <w:szCs w:val="22"/>
        </w:rPr>
        <w:t xml:space="preserve"> immediately if they become aware that any of the specified actions are happening or are likely to happen;</w:t>
      </w:r>
    </w:p>
    <w:p w:rsidR="00F862F5" w:rsidRPr="00F862F5" w:rsidRDefault="00F862F5" w:rsidP="00F862F5">
      <w:pPr>
        <w:numPr>
          <w:ilvl w:val="0"/>
          <w:numId w:val="4"/>
        </w:numPr>
        <w:spacing w:before="0" w:after="0"/>
        <w:rPr>
          <w:rFonts w:ascii="Calibri" w:hAnsi="Calibri" w:cs="Calibri"/>
          <w:sz w:val="22"/>
          <w:szCs w:val="22"/>
        </w:rPr>
      </w:pPr>
      <w:r w:rsidRPr="00F862F5">
        <w:rPr>
          <w:rFonts w:ascii="Calibri" w:hAnsi="Calibri" w:cs="Calibri"/>
          <w:sz w:val="22"/>
          <w:szCs w:val="22"/>
        </w:rPr>
        <w:lastRenderedPageBreak/>
        <w:t>Whistle-blowers can ask for their concerns to be treated in confidence and such wishes will be respected;</w:t>
      </w:r>
    </w:p>
    <w:p w:rsidR="00F862F5" w:rsidRPr="00F862F5" w:rsidRDefault="00F862F5" w:rsidP="00F862F5">
      <w:pPr>
        <w:numPr>
          <w:ilvl w:val="0"/>
          <w:numId w:val="4"/>
        </w:numPr>
        <w:spacing w:before="0" w:after="0"/>
        <w:rPr>
          <w:rFonts w:ascii="Calibri" w:hAnsi="Calibri" w:cs="Calibri"/>
          <w:sz w:val="22"/>
          <w:szCs w:val="22"/>
        </w:rPr>
      </w:pPr>
      <w:r w:rsidRPr="00F862F5">
        <w:rPr>
          <w:rFonts w:ascii="Calibri" w:hAnsi="Calibri" w:cs="Calibri"/>
          <w:sz w:val="22"/>
          <w:szCs w:val="22"/>
        </w:rPr>
        <w:t>Emp</w:t>
      </w:r>
      <w:r w:rsidR="00005FA8">
        <w:rPr>
          <w:rFonts w:ascii="Calibri" w:hAnsi="Calibri" w:cs="Calibri"/>
          <w:sz w:val="22"/>
          <w:szCs w:val="22"/>
        </w:rPr>
        <w:t>loyees, Contractors,</w:t>
      </w:r>
      <w:r w:rsidRPr="00F862F5">
        <w:rPr>
          <w:rFonts w:ascii="Calibri" w:hAnsi="Calibri" w:cs="Calibri"/>
          <w:sz w:val="22"/>
          <w:szCs w:val="22"/>
        </w:rPr>
        <w:t xml:space="preserve"> Volunteers</w:t>
      </w:r>
      <w:r w:rsidR="00005FA8">
        <w:rPr>
          <w:rFonts w:ascii="Calibri" w:hAnsi="Calibri" w:cs="Calibri"/>
          <w:sz w:val="22"/>
          <w:szCs w:val="22"/>
        </w:rPr>
        <w:t xml:space="preserve"> or Trustees</w:t>
      </w:r>
      <w:r w:rsidRPr="00F862F5">
        <w:rPr>
          <w:rFonts w:ascii="Calibri" w:hAnsi="Calibri" w:cs="Calibri"/>
          <w:sz w:val="22"/>
          <w:szCs w:val="22"/>
        </w:rPr>
        <w:t xml:space="preserve"> will not be penalised for informing </w:t>
      </w:r>
      <w:r w:rsidR="002C66EC">
        <w:rPr>
          <w:rFonts w:ascii="Calibri" w:hAnsi="Calibri" w:cs="Calibri"/>
          <w:sz w:val="22"/>
          <w:szCs w:val="22"/>
        </w:rPr>
        <w:t xml:space="preserve">the Chief Executive or </w:t>
      </w:r>
      <w:r w:rsidR="00005FA8">
        <w:rPr>
          <w:rFonts w:ascii="Calibri" w:hAnsi="Calibri" w:cs="Calibri"/>
          <w:sz w:val="22"/>
          <w:szCs w:val="22"/>
        </w:rPr>
        <w:t xml:space="preserve">Chair of </w:t>
      </w:r>
      <w:r w:rsidR="00AC6EE5">
        <w:rPr>
          <w:rFonts w:ascii="Calibri" w:hAnsi="Calibri" w:cs="Calibri"/>
          <w:sz w:val="22"/>
          <w:szCs w:val="22"/>
        </w:rPr>
        <w:t>Trustees</w:t>
      </w:r>
      <w:r w:rsidRPr="00F862F5">
        <w:rPr>
          <w:rFonts w:ascii="Calibri" w:hAnsi="Calibri" w:cs="Calibri"/>
          <w:sz w:val="22"/>
          <w:szCs w:val="22"/>
        </w:rPr>
        <w:t xml:space="preserve"> about any of the specified actions.</w:t>
      </w:r>
    </w:p>
    <w:p w:rsidR="00F862F5" w:rsidRPr="00F862F5" w:rsidRDefault="00F862F5" w:rsidP="00F862F5">
      <w:pPr>
        <w:spacing w:before="0" w:after="0"/>
        <w:rPr>
          <w:rFonts w:ascii="Calibri" w:hAnsi="Calibri" w:cs="Calibri"/>
          <w:sz w:val="22"/>
          <w:szCs w:val="22"/>
        </w:rPr>
      </w:pPr>
    </w:p>
    <w:p w:rsidR="00F862F5" w:rsidRPr="00AC6EE5" w:rsidRDefault="00F862F5" w:rsidP="00F862F5">
      <w:pPr>
        <w:spacing w:before="0" w:after="0"/>
        <w:rPr>
          <w:rFonts w:ascii="Calibri" w:hAnsi="Calibri" w:cs="Calibri"/>
          <w:sz w:val="22"/>
          <w:szCs w:val="22"/>
        </w:rPr>
      </w:pPr>
      <w:r w:rsidRPr="00AC6EE5">
        <w:rPr>
          <w:rFonts w:ascii="Calibri" w:hAnsi="Calibri" w:cs="Calibri"/>
          <w:sz w:val="22"/>
          <w:szCs w:val="22"/>
        </w:rPr>
        <w:t xml:space="preserve">If the </w:t>
      </w:r>
      <w:r w:rsidR="002C66EC">
        <w:rPr>
          <w:rFonts w:ascii="Calibri" w:hAnsi="Calibri" w:cs="Calibri"/>
          <w:sz w:val="22"/>
          <w:szCs w:val="22"/>
        </w:rPr>
        <w:t xml:space="preserve">Chief Executive or </w:t>
      </w:r>
      <w:r w:rsidR="00AC6EE5" w:rsidRPr="00AC6EE5">
        <w:rPr>
          <w:rFonts w:ascii="Calibri" w:hAnsi="Calibri" w:cs="Calibri"/>
          <w:sz w:val="22"/>
          <w:szCs w:val="22"/>
        </w:rPr>
        <w:t xml:space="preserve">Chair of </w:t>
      </w:r>
      <w:r w:rsidRPr="00AC6EE5">
        <w:rPr>
          <w:rFonts w:ascii="Calibri" w:hAnsi="Calibri" w:cs="Calibri"/>
          <w:sz w:val="22"/>
          <w:szCs w:val="22"/>
        </w:rPr>
        <w:t xml:space="preserve">Trustees </w:t>
      </w:r>
      <w:r w:rsidR="00AC6EE5" w:rsidRPr="00AC6EE5">
        <w:rPr>
          <w:rFonts w:ascii="Calibri" w:hAnsi="Calibri" w:cs="Calibri"/>
          <w:sz w:val="22"/>
          <w:szCs w:val="22"/>
        </w:rPr>
        <w:t>is</w:t>
      </w:r>
      <w:r w:rsidR="00AC6EE5">
        <w:rPr>
          <w:rFonts w:ascii="Calibri" w:hAnsi="Calibri" w:cs="Calibri"/>
          <w:sz w:val="22"/>
          <w:szCs w:val="22"/>
        </w:rPr>
        <w:t xml:space="preserve"> notified of a concern, </w:t>
      </w:r>
      <w:r w:rsidR="0046380F">
        <w:rPr>
          <w:rFonts w:ascii="Calibri" w:hAnsi="Calibri" w:cs="Calibri"/>
          <w:sz w:val="22"/>
          <w:szCs w:val="22"/>
        </w:rPr>
        <w:t>they</w:t>
      </w:r>
    </w:p>
    <w:p w:rsidR="00F862F5" w:rsidRPr="00F862F5" w:rsidRDefault="00F862F5" w:rsidP="00F862F5">
      <w:pPr>
        <w:spacing w:before="0" w:after="0"/>
        <w:rPr>
          <w:rFonts w:ascii="Calibri" w:hAnsi="Calibri" w:cs="Calibri"/>
          <w:b/>
          <w:sz w:val="22"/>
          <w:szCs w:val="22"/>
        </w:rPr>
      </w:pPr>
    </w:p>
    <w:p w:rsidR="00F862F5" w:rsidRPr="00F862F5" w:rsidRDefault="00F862F5" w:rsidP="00F862F5">
      <w:pPr>
        <w:numPr>
          <w:ilvl w:val="0"/>
          <w:numId w:val="5"/>
        </w:numPr>
        <w:spacing w:before="0" w:after="0"/>
        <w:rPr>
          <w:rFonts w:ascii="Calibri" w:hAnsi="Calibri" w:cs="Calibri"/>
          <w:sz w:val="22"/>
          <w:szCs w:val="22"/>
        </w:rPr>
      </w:pPr>
      <w:r w:rsidRPr="00F862F5">
        <w:rPr>
          <w:rFonts w:ascii="Calibri" w:hAnsi="Calibri" w:cs="Calibri"/>
          <w:sz w:val="22"/>
          <w:szCs w:val="22"/>
        </w:rPr>
        <w:t>Ha</w:t>
      </w:r>
      <w:r w:rsidR="0046380F">
        <w:rPr>
          <w:rFonts w:ascii="Calibri" w:hAnsi="Calibri" w:cs="Calibri"/>
          <w:sz w:val="22"/>
          <w:szCs w:val="22"/>
        </w:rPr>
        <w:t>ve</w:t>
      </w:r>
      <w:r w:rsidRPr="00F862F5">
        <w:rPr>
          <w:rFonts w:ascii="Calibri" w:hAnsi="Calibri" w:cs="Calibri"/>
          <w:sz w:val="22"/>
          <w:szCs w:val="22"/>
        </w:rPr>
        <w:t xml:space="preserve"> a responsibility to ensure that concerns raised are taken seriously;</w:t>
      </w:r>
    </w:p>
    <w:p w:rsidR="00F862F5" w:rsidRPr="00F862F5" w:rsidRDefault="00F862F5" w:rsidP="00F862F5">
      <w:pPr>
        <w:numPr>
          <w:ilvl w:val="0"/>
          <w:numId w:val="5"/>
        </w:numPr>
        <w:spacing w:before="0" w:after="0"/>
        <w:rPr>
          <w:rFonts w:ascii="Calibri" w:hAnsi="Calibri" w:cs="Calibri"/>
          <w:sz w:val="22"/>
          <w:szCs w:val="22"/>
        </w:rPr>
      </w:pPr>
      <w:r w:rsidRPr="00F862F5">
        <w:rPr>
          <w:rFonts w:ascii="Calibri" w:hAnsi="Calibri" w:cs="Calibri"/>
          <w:sz w:val="22"/>
          <w:szCs w:val="22"/>
        </w:rPr>
        <w:t>Where appropriate, should investigate properly and make an objective assessment of the concern;</w:t>
      </w:r>
    </w:p>
    <w:p w:rsidR="00F862F5" w:rsidRPr="00F862F5" w:rsidRDefault="00F862F5" w:rsidP="00F862F5">
      <w:pPr>
        <w:numPr>
          <w:ilvl w:val="0"/>
          <w:numId w:val="5"/>
        </w:numPr>
        <w:spacing w:before="0" w:after="0"/>
        <w:rPr>
          <w:rFonts w:ascii="Calibri" w:hAnsi="Calibri" w:cs="Calibri"/>
          <w:sz w:val="22"/>
          <w:szCs w:val="22"/>
        </w:rPr>
      </w:pPr>
      <w:r w:rsidRPr="00F862F5">
        <w:rPr>
          <w:rFonts w:ascii="Calibri" w:hAnsi="Calibri" w:cs="Calibri"/>
          <w:sz w:val="22"/>
          <w:szCs w:val="22"/>
        </w:rPr>
        <w:t>Should keep the Employee, Contractor or Volunteer advised of progress;</w:t>
      </w:r>
    </w:p>
    <w:p w:rsidR="00F862F5" w:rsidRPr="00F862F5" w:rsidRDefault="00F862F5" w:rsidP="00F862F5">
      <w:pPr>
        <w:numPr>
          <w:ilvl w:val="0"/>
          <w:numId w:val="5"/>
        </w:numPr>
        <w:spacing w:before="0" w:after="0"/>
        <w:rPr>
          <w:rFonts w:ascii="Calibri" w:hAnsi="Calibri" w:cs="Calibri"/>
          <w:sz w:val="22"/>
          <w:szCs w:val="22"/>
        </w:rPr>
      </w:pPr>
      <w:r w:rsidRPr="00F862F5">
        <w:rPr>
          <w:rFonts w:ascii="Calibri" w:hAnsi="Calibri" w:cs="Calibri"/>
          <w:sz w:val="22"/>
          <w:szCs w:val="22"/>
        </w:rPr>
        <w:t>Ha</w:t>
      </w:r>
      <w:r w:rsidR="0046380F">
        <w:rPr>
          <w:rFonts w:ascii="Calibri" w:hAnsi="Calibri" w:cs="Calibri"/>
          <w:sz w:val="22"/>
          <w:szCs w:val="22"/>
        </w:rPr>
        <w:t>ve</w:t>
      </w:r>
      <w:r w:rsidRPr="00F862F5">
        <w:rPr>
          <w:rFonts w:ascii="Calibri" w:hAnsi="Calibri" w:cs="Calibri"/>
          <w:sz w:val="22"/>
          <w:szCs w:val="22"/>
        </w:rPr>
        <w:t xml:space="preserve"> a responsibility to ensure that the action necessary to resolve the concern is taken.</w:t>
      </w:r>
    </w:p>
    <w:p w:rsidR="00F862F5" w:rsidRPr="00F862F5" w:rsidRDefault="00F862F5" w:rsidP="00F862F5">
      <w:pPr>
        <w:spacing w:before="0" w:after="0"/>
        <w:jc w:val="left"/>
        <w:rPr>
          <w:rFonts w:ascii="Calibri" w:hAnsi="Calibri" w:cs="Tahoma"/>
          <w:sz w:val="22"/>
          <w:szCs w:val="22"/>
        </w:rPr>
      </w:pPr>
    </w:p>
    <w:p w:rsidR="00375771" w:rsidRDefault="00375771">
      <w:pPr>
        <w:rPr>
          <w:sz w:val="22"/>
          <w:szCs w:val="22"/>
        </w:rPr>
      </w:pPr>
    </w:p>
    <w:p w:rsidR="009907D0" w:rsidRPr="00F862F5" w:rsidRDefault="009907D0" w:rsidP="00BA47BC">
      <w:pPr>
        <w:pBdr>
          <w:top w:val="single" w:sz="4" w:space="1" w:color="auto"/>
          <w:left w:val="single" w:sz="4" w:space="4" w:color="auto"/>
          <w:bottom w:val="single" w:sz="4" w:space="1" w:color="auto"/>
          <w:right w:val="single" w:sz="4" w:space="4" w:color="auto"/>
        </w:pBdr>
        <w:jc w:val="left"/>
        <w:rPr>
          <w:sz w:val="22"/>
          <w:szCs w:val="22"/>
        </w:rPr>
      </w:pPr>
      <w:r>
        <w:rPr>
          <w:rFonts w:asciiTheme="minorHAnsi" w:hAnsiTheme="minorHAnsi"/>
          <w:sz w:val="22"/>
          <w:szCs w:val="22"/>
        </w:rPr>
        <w:t xml:space="preserve">REVIEW PROGRAMME:                                                                                                                                                                                                                                                     DRAFTED </w:t>
      </w:r>
      <w:r w:rsidR="00CB28D7">
        <w:rPr>
          <w:rFonts w:asciiTheme="minorHAnsi" w:hAnsiTheme="minorHAnsi"/>
          <w:sz w:val="22"/>
          <w:szCs w:val="22"/>
        </w:rPr>
        <w:t>18</w:t>
      </w:r>
      <w:r w:rsidR="00CB28D7" w:rsidRPr="00BA47BC">
        <w:rPr>
          <w:rFonts w:asciiTheme="minorHAnsi" w:hAnsiTheme="minorHAnsi"/>
          <w:sz w:val="22"/>
          <w:szCs w:val="22"/>
          <w:vertAlign w:val="superscript"/>
        </w:rPr>
        <w:t>th</w:t>
      </w:r>
      <w:r w:rsidR="00CB28D7">
        <w:rPr>
          <w:rFonts w:asciiTheme="minorHAnsi" w:hAnsiTheme="minorHAnsi"/>
          <w:sz w:val="22"/>
          <w:szCs w:val="22"/>
        </w:rPr>
        <w:t xml:space="preserve"> November 2021</w:t>
      </w:r>
      <w:r>
        <w:rPr>
          <w:rFonts w:asciiTheme="minorHAnsi" w:hAnsiTheme="minorHAnsi"/>
          <w:sz w:val="22"/>
          <w:szCs w:val="22"/>
        </w:rPr>
        <w:t xml:space="preserve">  /  TRUSTEE REVIEW </w:t>
      </w:r>
      <w:r w:rsidR="00BA47BC">
        <w:rPr>
          <w:rFonts w:asciiTheme="minorHAnsi" w:hAnsiTheme="minorHAnsi"/>
          <w:sz w:val="22"/>
          <w:szCs w:val="22"/>
        </w:rPr>
        <w:t>13</w:t>
      </w:r>
      <w:r w:rsidR="00BA47BC" w:rsidRPr="00BA47BC">
        <w:rPr>
          <w:rFonts w:asciiTheme="minorHAnsi" w:hAnsiTheme="minorHAnsi"/>
          <w:sz w:val="22"/>
          <w:szCs w:val="22"/>
          <w:vertAlign w:val="superscript"/>
        </w:rPr>
        <w:t>th</w:t>
      </w:r>
      <w:r w:rsidR="00BA47BC">
        <w:rPr>
          <w:rFonts w:asciiTheme="minorHAnsi" w:hAnsiTheme="minorHAnsi"/>
          <w:sz w:val="22"/>
          <w:szCs w:val="22"/>
        </w:rPr>
        <w:t xml:space="preserve"> March 2024</w:t>
      </w:r>
      <w:r>
        <w:rPr>
          <w:rFonts w:asciiTheme="minorHAnsi" w:hAnsiTheme="minorHAnsi"/>
          <w:sz w:val="22"/>
          <w:szCs w:val="22"/>
        </w:rPr>
        <w:t xml:space="preserve">  /  NEXT REVIEW </w:t>
      </w:r>
      <w:r w:rsidR="00BA47BC">
        <w:rPr>
          <w:rFonts w:asciiTheme="minorHAnsi" w:hAnsiTheme="minorHAnsi"/>
          <w:sz w:val="22"/>
          <w:szCs w:val="22"/>
        </w:rPr>
        <w:t>March 2025</w:t>
      </w:r>
    </w:p>
    <w:sectPr w:rsidR="009907D0" w:rsidRPr="00F862F5" w:rsidSect="003757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C96" w:rsidRDefault="002D4C96" w:rsidP="00F862F5">
      <w:pPr>
        <w:spacing w:before="0" w:after="0"/>
      </w:pPr>
      <w:r>
        <w:separator/>
      </w:r>
    </w:p>
  </w:endnote>
  <w:endnote w:type="continuationSeparator" w:id="1">
    <w:p w:rsidR="002D4C96" w:rsidRDefault="002D4C96" w:rsidP="00F862F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93457807"/>
      <w:docPartObj>
        <w:docPartGallery w:val="Page Numbers (Bottom of Page)"/>
        <w:docPartUnique/>
      </w:docPartObj>
    </w:sdtPr>
    <w:sdtContent>
      <w:p w:rsidR="00680EDD" w:rsidRDefault="004278AB" w:rsidP="00D45DC8">
        <w:pPr>
          <w:pStyle w:val="Footer"/>
          <w:framePr w:wrap="none" w:vAnchor="text" w:hAnchor="margin" w:xAlign="right" w:y="1"/>
          <w:rPr>
            <w:rStyle w:val="PageNumber"/>
          </w:rPr>
        </w:pPr>
        <w:r>
          <w:rPr>
            <w:rStyle w:val="PageNumber"/>
          </w:rPr>
          <w:fldChar w:fldCharType="begin"/>
        </w:r>
        <w:r w:rsidR="00680EDD">
          <w:rPr>
            <w:rStyle w:val="PageNumber"/>
          </w:rPr>
          <w:instrText xml:space="preserve"> PAGE </w:instrText>
        </w:r>
        <w:r>
          <w:rPr>
            <w:rStyle w:val="PageNumber"/>
          </w:rPr>
          <w:fldChar w:fldCharType="end"/>
        </w:r>
      </w:p>
    </w:sdtContent>
  </w:sdt>
  <w:p w:rsidR="00680EDD" w:rsidRDefault="00680EDD" w:rsidP="00885B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068020053"/>
      <w:docPartObj>
        <w:docPartGallery w:val="Page Numbers (Bottom of Page)"/>
        <w:docPartUnique/>
      </w:docPartObj>
    </w:sdtPr>
    <w:sdtEndPr>
      <w:rPr>
        <w:rStyle w:val="PageNumber"/>
        <w:rFonts w:asciiTheme="minorHAnsi" w:hAnsiTheme="minorHAnsi" w:cstheme="minorHAnsi"/>
        <w:sz w:val="20"/>
        <w:szCs w:val="20"/>
      </w:rPr>
    </w:sdtEndPr>
    <w:sdtContent>
      <w:p w:rsidR="00680EDD" w:rsidRPr="00BA47BC" w:rsidRDefault="004278AB" w:rsidP="00D45DC8">
        <w:pPr>
          <w:pStyle w:val="Footer"/>
          <w:framePr w:wrap="none" w:vAnchor="text" w:hAnchor="margin" w:xAlign="right" w:y="1"/>
          <w:rPr>
            <w:rStyle w:val="PageNumber"/>
            <w:rFonts w:asciiTheme="minorHAnsi" w:hAnsiTheme="minorHAnsi" w:cstheme="minorHAnsi"/>
            <w:sz w:val="20"/>
            <w:szCs w:val="20"/>
          </w:rPr>
        </w:pPr>
        <w:r w:rsidRPr="00BA47BC">
          <w:rPr>
            <w:rStyle w:val="PageNumber"/>
            <w:rFonts w:asciiTheme="minorHAnsi" w:hAnsiTheme="minorHAnsi" w:cstheme="minorHAnsi"/>
            <w:sz w:val="20"/>
            <w:szCs w:val="20"/>
          </w:rPr>
          <w:fldChar w:fldCharType="begin"/>
        </w:r>
        <w:r w:rsidR="00680EDD" w:rsidRPr="00BA47BC">
          <w:rPr>
            <w:rStyle w:val="PageNumber"/>
            <w:rFonts w:asciiTheme="minorHAnsi" w:hAnsiTheme="minorHAnsi" w:cstheme="minorHAnsi"/>
            <w:sz w:val="20"/>
            <w:szCs w:val="20"/>
          </w:rPr>
          <w:instrText xml:space="preserve"> PAGE </w:instrText>
        </w:r>
        <w:r w:rsidRPr="00BA47BC">
          <w:rPr>
            <w:rStyle w:val="PageNumber"/>
            <w:rFonts w:asciiTheme="minorHAnsi" w:hAnsiTheme="minorHAnsi" w:cstheme="minorHAnsi"/>
            <w:sz w:val="20"/>
            <w:szCs w:val="20"/>
          </w:rPr>
          <w:fldChar w:fldCharType="separate"/>
        </w:r>
        <w:r w:rsidR="00005FA8">
          <w:rPr>
            <w:rStyle w:val="PageNumber"/>
            <w:rFonts w:asciiTheme="minorHAnsi" w:hAnsiTheme="minorHAnsi" w:cstheme="minorHAnsi"/>
            <w:noProof/>
            <w:sz w:val="20"/>
            <w:szCs w:val="20"/>
          </w:rPr>
          <w:t>1</w:t>
        </w:r>
        <w:r w:rsidRPr="00BA47BC">
          <w:rPr>
            <w:rStyle w:val="PageNumber"/>
            <w:rFonts w:asciiTheme="minorHAnsi" w:hAnsiTheme="minorHAnsi" w:cstheme="minorHAnsi"/>
            <w:sz w:val="20"/>
            <w:szCs w:val="20"/>
          </w:rPr>
          <w:fldChar w:fldCharType="end"/>
        </w:r>
      </w:p>
    </w:sdtContent>
  </w:sdt>
  <w:p w:rsidR="00F862F5" w:rsidRPr="00F862F5" w:rsidRDefault="00F862F5" w:rsidP="00885B2A">
    <w:pPr>
      <w:pStyle w:val="Footer"/>
      <w:pBdr>
        <w:top w:val="thinThickSmallGap" w:sz="24" w:space="1" w:color="622423" w:themeColor="accent2" w:themeShade="7F"/>
      </w:pBdr>
      <w:ind w:right="360"/>
      <w:rPr>
        <w:rFonts w:asciiTheme="minorHAnsi" w:hAnsiTheme="minorHAnsi"/>
        <w:sz w:val="22"/>
        <w:szCs w:val="22"/>
      </w:rPr>
    </w:pPr>
    <w:r w:rsidRPr="00F862F5">
      <w:rPr>
        <w:rFonts w:asciiTheme="minorHAnsi" w:hAnsiTheme="minorHAnsi"/>
        <w:sz w:val="22"/>
        <w:szCs w:val="22"/>
      </w:rPr>
      <w:t>SNAPS / Policy document / Whistle Blowing Policy</w:t>
    </w:r>
    <w:r w:rsidR="002C66EC">
      <w:rPr>
        <w:rFonts w:asciiTheme="minorHAnsi" w:hAnsiTheme="minorHAnsi"/>
        <w:sz w:val="22"/>
        <w:szCs w:val="22"/>
      </w:rPr>
      <w:t xml:space="preserve"> / </w:t>
    </w:r>
    <w:r w:rsidR="00BA47BC">
      <w:rPr>
        <w:rFonts w:asciiTheme="minorHAnsi" w:hAnsiTheme="minorHAnsi"/>
        <w:sz w:val="22"/>
        <w:szCs w:val="22"/>
      </w:rPr>
      <w:t>March 2024</w:t>
    </w:r>
  </w:p>
  <w:p w:rsidR="00F862F5" w:rsidRDefault="00F862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142" w:rsidRDefault="00484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C96" w:rsidRDefault="002D4C96" w:rsidP="00F862F5">
      <w:pPr>
        <w:spacing w:before="0" w:after="0"/>
      </w:pPr>
      <w:r>
        <w:separator/>
      </w:r>
    </w:p>
  </w:footnote>
  <w:footnote w:type="continuationSeparator" w:id="1">
    <w:p w:rsidR="002D4C96" w:rsidRDefault="002D4C96" w:rsidP="00F862F5">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142" w:rsidRDefault="004841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ajorEastAsia" w:hAnsiTheme="minorHAnsi" w:cstheme="majorBidi"/>
        <w:sz w:val="28"/>
        <w:szCs w:val="28"/>
      </w:rPr>
      <w:alias w:val="Title"/>
      <w:id w:val="77738743"/>
      <w:placeholder>
        <w:docPart w:val="93EE4EA4E54249CB9F20B4BAE1971780"/>
      </w:placeholder>
      <w:dataBinding w:prefixMappings="xmlns:ns0='http://schemas.openxmlformats.org/package/2006/metadata/core-properties' xmlns:ns1='http://purl.org/dc/elements/1.1/'" w:xpath="/ns0:coreProperties[1]/ns1:title[1]" w:storeItemID="{6C3C8BC8-F283-45AE-878A-BAB7291924A1}"/>
      <w:text/>
    </w:sdtPr>
    <w:sdtContent>
      <w:p w:rsidR="00F862F5" w:rsidRDefault="00F862F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84142">
          <w:rPr>
            <w:rFonts w:asciiTheme="minorHAnsi" w:eastAsiaTheme="majorEastAsia" w:hAnsiTheme="minorHAnsi" w:cstheme="majorBidi"/>
            <w:sz w:val="28"/>
            <w:szCs w:val="28"/>
          </w:rPr>
          <w:t>SPECIAL NEEDS AND PARENT SUPPORT YORKSHIRE</w:t>
        </w:r>
      </w:p>
    </w:sdtContent>
  </w:sdt>
  <w:p w:rsidR="00F862F5" w:rsidRPr="00F862F5" w:rsidRDefault="00F862F5">
    <w:pPr>
      <w:pStyle w:val="Header"/>
      <w:rPr>
        <w:rFonts w:asciiTheme="minorHAnsi" w:hAnsiTheme="minorHAnsi"/>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142" w:rsidRDefault="004841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C5FAC"/>
    <w:multiLevelType w:val="hybridMultilevel"/>
    <w:tmpl w:val="2ED627F0"/>
    <w:lvl w:ilvl="0" w:tplc="9D5A125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99B1C5E"/>
    <w:multiLevelType w:val="hybridMultilevel"/>
    <w:tmpl w:val="CF520D52"/>
    <w:lvl w:ilvl="0" w:tplc="9D5A125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3A4F84"/>
    <w:multiLevelType w:val="hybridMultilevel"/>
    <w:tmpl w:val="64EC3624"/>
    <w:lvl w:ilvl="0" w:tplc="9D5A125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7C7105B"/>
    <w:multiLevelType w:val="hybridMultilevel"/>
    <w:tmpl w:val="462C58A4"/>
    <w:lvl w:ilvl="0" w:tplc="9D5A125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DA15695"/>
    <w:multiLevelType w:val="hybridMultilevel"/>
    <w:tmpl w:val="9F762162"/>
    <w:lvl w:ilvl="0" w:tplc="9D5A125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862F5"/>
    <w:rsid w:val="00005FA8"/>
    <w:rsid w:val="00126A5F"/>
    <w:rsid w:val="002C66EC"/>
    <w:rsid w:val="002D4C96"/>
    <w:rsid w:val="00375771"/>
    <w:rsid w:val="004274CE"/>
    <w:rsid w:val="004278AB"/>
    <w:rsid w:val="0046380F"/>
    <w:rsid w:val="00467594"/>
    <w:rsid w:val="00484142"/>
    <w:rsid w:val="00680EDD"/>
    <w:rsid w:val="006D1923"/>
    <w:rsid w:val="00885B2A"/>
    <w:rsid w:val="009907D0"/>
    <w:rsid w:val="009B6D6E"/>
    <w:rsid w:val="00A8030A"/>
    <w:rsid w:val="00AC6EE5"/>
    <w:rsid w:val="00B9122C"/>
    <w:rsid w:val="00BA47BC"/>
    <w:rsid w:val="00C11F88"/>
    <w:rsid w:val="00CB28D7"/>
    <w:rsid w:val="00CB38B2"/>
    <w:rsid w:val="00D751DB"/>
    <w:rsid w:val="00DB5679"/>
    <w:rsid w:val="00F659E9"/>
    <w:rsid w:val="00F862F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F5"/>
    <w:pPr>
      <w:spacing w:before="120" w:after="12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2F5"/>
    <w:pPr>
      <w:tabs>
        <w:tab w:val="center" w:pos="4513"/>
        <w:tab w:val="right" w:pos="9026"/>
      </w:tabs>
      <w:spacing w:before="0" w:after="0"/>
    </w:pPr>
  </w:style>
  <w:style w:type="character" w:customStyle="1" w:styleId="HeaderChar">
    <w:name w:val="Header Char"/>
    <w:basedOn w:val="DefaultParagraphFont"/>
    <w:link w:val="Header"/>
    <w:uiPriority w:val="99"/>
    <w:rsid w:val="00F862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62F5"/>
    <w:pPr>
      <w:tabs>
        <w:tab w:val="center" w:pos="4513"/>
        <w:tab w:val="right" w:pos="9026"/>
      </w:tabs>
      <w:spacing w:before="0" w:after="0"/>
    </w:pPr>
  </w:style>
  <w:style w:type="character" w:customStyle="1" w:styleId="FooterChar">
    <w:name w:val="Footer Char"/>
    <w:basedOn w:val="DefaultParagraphFont"/>
    <w:link w:val="Footer"/>
    <w:uiPriority w:val="99"/>
    <w:rsid w:val="00F862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62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2F5"/>
    <w:rPr>
      <w:rFonts w:ascii="Tahoma" w:eastAsia="Times New Roman" w:hAnsi="Tahoma" w:cs="Tahoma"/>
      <w:sz w:val="16"/>
      <w:szCs w:val="16"/>
    </w:rPr>
  </w:style>
  <w:style w:type="character" w:styleId="PageNumber">
    <w:name w:val="page number"/>
    <w:basedOn w:val="DefaultParagraphFont"/>
    <w:uiPriority w:val="99"/>
    <w:semiHidden/>
    <w:unhideWhenUsed/>
    <w:rsid w:val="00680EDD"/>
  </w:style>
</w:styles>
</file>

<file path=word/webSettings.xml><?xml version="1.0" encoding="utf-8"?>
<w:webSettings xmlns:r="http://schemas.openxmlformats.org/officeDocument/2006/relationships" xmlns:w="http://schemas.openxmlformats.org/wordprocessingml/2006/main">
  <w:divs>
    <w:div w:id="1838840792">
      <w:bodyDiv w:val="1"/>
      <w:marLeft w:val="0"/>
      <w:marRight w:val="0"/>
      <w:marTop w:val="0"/>
      <w:marBottom w:val="0"/>
      <w:divBdr>
        <w:top w:val="none" w:sz="0" w:space="0" w:color="auto"/>
        <w:left w:val="none" w:sz="0" w:space="0" w:color="auto"/>
        <w:bottom w:val="none" w:sz="0" w:space="0" w:color="auto"/>
        <w:right w:val="none" w:sz="0" w:space="0" w:color="auto"/>
      </w:divBdr>
    </w:div>
    <w:div w:id="19332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EE4EA4E54249CB9F20B4BAE1971780"/>
        <w:category>
          <w:name w:val="General"/>
          <w:gallery w:val="placeholder"/>
        </w:category>
        <w:types>
          <w:type w:val="bbPlcHdr"/>
        </w:types>
        <w:behaviors>
          <w:behavior w:val="content"/>
        </w:behaviors>
        <w:guid w:val="{D14BD4ED-FCB1-49E7-B045-30D822A32AE9}"/>
      </w:docPartPr>
      <w:docPartBody>
        <w:p w:rsidR="00DE4629" w:rsidRDefault="0064782D" w:rsidP="0064782D">
          <w:pPr>
            <w:pStyle w:val="93EE4EA4E54249CB9F20B4BAE197178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4782D"/>
    <w:rsid w:val="002769BA"/>
    <w:rsid w:val="003968AD"/>
    <w:rsid w:val="0047682B"/>
    <w:rsid w:val="0064782D"/>
    <w:rsid w:val="00A42867"/>
    <w:rsid w:val="00DA5E1C"/>
    <w:rsid w:val="00DE46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6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EE4EA4E54249CB9F20B4BAE1971780">
    <w:name w:val="93EE4EA4E54249CB9F20B4BAE1971780"/>
    <w:rsid w:val="006478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D25DF347B3EC4497E59A0B393471A5" ma:contentTypeVersion="18" ma:contentTypeDescription="Create a new document." ma:contentTypeScope="" ma:versionID="1551257536ff6e90bfd85e90231d208f">
  <xsd:schema xmlns:xsd="http://www.w3.org/2001/XMLSchema" xmlns:xs="http://www.w3.org/2001/XMLSchema" xmlns:p="http://schemas.microsoft.com/office/2006/metadata/properties" xmlns:ns2="7712ef67-6cdf-41e7-a77c-91271192c5cb" xmlns:ns3="e07523df-5073-45ff-883f-8a9748a0fb72" targetNamespace="http://schemas.microsoft.com/office/2006/metadata/properties" ma:root="true" ma:fieldsID="04f51e99516acdec2f245410dc9349b5" ns2:_="" ns3:_="">
    <xsd:import namespace="7712ef67-6cdf-41e7-a77c-91271192c5cb"/>
    <xsd:import namespace="e07523df-5073-45ff-883f-8a9748a0fb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2ef67-6cdf-41e7-a77c-91271192c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e2accd-840a-43f6-b8dc-b466830134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23df-5073-45ff-883f-8a9748a0fb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70b288-f111-4cca-883b-1ed61b8870dd}" ma:internalName="TaxCatchAll" ma:showField="CatchAllData" ma:web="e07523df-5073-45ff-883f-8a9748a0f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2ef67-6cdf-41e7-a77c-91271192c5cb">
      <Terms xmlns="http://schemas.microsoft.com/office/infopath/2007/PartnerControls"/>
    </lcf76f155ced4ddcb4097134ff3c332f>
    <TaxCatchAll xmlns="e07523df-5073-45ff-883f-8a9748a0fb72" xsi:nil="true"/>
  </documentManagement>
</p:properties>
</file>

<file path=customXml/itemProps1.xml><?xml version="1.0" encoding="utf-8"?>
<ds:datastoreItem xmlns:ds="http://schemas.openxmlformats.org/officeDocument/2006/customXml" ds:itemID="{1B17D483-03A8-40A0-BB38-C5BF53DBE4B1}">
  <ds:schemaRefs>
    <ds:schemaRef ds:uri="http://schemas.microsoft.com/sharepoint/v3/contenttype/forms"/>
  </ds:schemaRefs>
</ds:datastoreItem>
</file>

<file path=customXml/itemProps2.xml><?xml version="1.0" encoding="utf-8"?>
<ds:datastoreItem xmlns:ds="http://schemas.openxmlformats.org/officeDocument/2006/customXml" ds:itemID="{6725259E-E6ED-453E-94BB-8F685C6F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2ef67-6cdf-41e7-a77c-91271192c5cb"/>
    <ds:schemaRef ds:uri="e07523df-5073-45ff-883f-8a9748a0f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BBE66-F773-40CD-97E5-B4EBB27A1F4A}">
  <ds:schemaRefs>
    <ds:schemaRef ds:uri="http://schemas.microsoft.com/office/2006/metadata/properties"/>
    <ds:schemaRef ds:uri="http://schemas.microsoft.com/office/infopath/2007/PartnerControls"/>
    <ds:schemaRef ds:uri="7712ef67-6cdf-41e7-a77c-91271192c5cb"/>
    <ds:schemaRef ds:uri="e07523df-5073-45ff-883f-8a9748a0fb7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2970</Characters>
  <Application>Microsoft Office Word</Application>
  <DocSecurity>0</DocSecurity>
  <Lines>24</Lines>
  <Paragraphs>6</Paragraphs>
  <ScaleCrop>false</ScaleCrop>
  <Company>Deftones</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NEEDS AND PARENT SUPPORT YORKSHIRE</dc:title>
  <dc:creator>User</dc:creator>
  <cp:lastModifiedBy>User</cp:lastModifiedBy>
  <cp:revision>3</cp:revision>
  <dcterms:created xsi:type="dcterms:W3CDTF">2024-03-11T11:01:00Z</dcterms:created>
  <dcterms:modified xsi:type="dcterms:W3CDTF">2024-03-11T11:42:00Z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0x0101004CD25DF347B3EC4497E59A0B393471A5</vt:lpwstr>
  </property>
  <property fmtid="{D5CDD505-2E9C-101B-9397-08002B2CF9AE}" pid="3" name="MediaServiceImageTags">
    <vt:lpwstr/>
  </property>
</Properties>
</file>